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9B" w:rsidRDefault="00DC629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C629B" w:rsidRDefault="00DC629B">
      <w:pPr>
        <w:pStyle w:val="ConsPlusNormal"/>
        <w:jc w:val="both"/>
        <w:outlineLvl w:val="0"/>
      </w:pPr>
    </w:p>
    <w:p w:rsidR="00DC629B" w:rsidRDefault="00DC629B">
      <w:pPr>
        <w:pStyle w:val="ConsPlusTitle"/>
        <w:jc w:val="center"/>
      </w:pPr>
      <w:r>
        <w:t>ПРАВИТЕЛЬСТВО РОССИЙСКОЙ ФЕДЕРАЦИИ</w:t>
      </w:r>
    </w:p>
    <w:p w:rsidR="00DC629B" w:rsidRDefault="00DC629B">
      <w:pPr>
        <w:pStyle w:val="ConsPlusTitle"/>
        <w:jc w:val="both"/>
      </w:pPr>
    </w:p>
    <w:p w:rsidR="00DC629B" w:rsidRDefault="00DC629B">
      <w:pPr>
        <w:pStyle w:val="ConsPlusTitle"/>
        <w:jc w:val="center"/>
      </w:pPr>
      <w:r>
        <w:t>ПОСТАНОВЛЕНИЕ</w:t>
      </w:r>
    </w:p>
    <w:p w:rsidR="00DC629B" w:rsidRDefault="00DC629B">
      <w:pPr>
        <w:pStyle w:val="ConsPlusTitle"/>
        <w:jc w:val="center"/>
      </w:pPr>
      <w:r>
        <w:t>от 8 сентября 2018 г. N 1074</w:t>
      </w:r>
    </w:p>
    <w:p w:rsidR="00DC629B" w:rsidRDefault="00DC629B">
      <w:pPr>
        <w:pStyle w:val="ConsPlusTitle"/>
        <w:jc w:val="both"/>
      </w:pPr>
    </w:p>
    <w:p w:rsidR="00DC629B" w:rsidRDefault="00DC629B">
      <w:pPr>
        <w:pStyle w:val="ConsPlusTitle"/>
        <w:jc w:val="center"/>
      </w:pPr>
      <w:r>
        <w:t>О ФЕДЕРАЛЬНОМ ОРГАНЕ</w:t>
      </w:r>
    </w:p>
    <w:p w:rsidR="00DC629B" w:rsidRDefault="00DC629B">
      <w:pPr>
        <w:pStyle w:val="ConsPlusTitle"/>
        <w:jc w:val="center"/>
      </w:pPr>
      <w:r>
        <w:t>ИСПОЛНИТЕЛЬНОЙ ВЛАСТИ, УПОЛНОМОЧЕННОМ</w:t>
      </w:r>
    </w:p>
    <w:p w:rsidR="00DC629B" w:rsidRDefault="00DC629B">
      <w:pPr>
        <w:pStyle w:val="ConsPlusTitle"/>
        <w:jc w:val="center"/>
      </w:pPr>
      <w:r>
        <w:t xml:space="preserve">НА УСТАНОВЛЕНИЕ ПОРЯДКА ОПРЕДЕЛЕНИЯ </w:t>
      </w:r>
      <w:proofErr w:type="gramStart"/>
      <w:r>
        <w:t>НАЧАЛЬНОЙ</w:t>
      </w:r>
      <w:proofErr w:type="gramEnd"/>
    </w:p>
    <w:p w:rsidR="00DC629B" w:rsidRDefault="00DC629B">
      <w:pPr>
        <w:pStyle w:val="ConsPlusTitle"/>
        <w:jc w:val="center"/>
      </w:pPr>
      <w:r>
        <w:t>(МАКСИМАЛЬНОЙ) ЦЕНЫ КОНТРАКТА, ЦЕНЫ КОНТРАКТА, ЗАКЛЮЧАЕМОГО</w:t>
      </w:r>
    </w:p>
    <w:p w:rsidR="00DC629B" w:rsidRDefault="00DC629B">
      <w:pPr>
        <w:pStyle w:val="ConsPlusTitle"/>
        <w:jc w:val="center"/>
      </w:pPr>
      <w:r>
        <w:t xml:space="preserve">С ЕДИНСТВЕННЫМ ПОСТАВЩИКОМ (ПОДРЯДЧИКОМ, ИСПОЛНИТЕЛЕМ), </w:t>
      </w:r>
      <w:proofErr w:type="gramStart"/>
      <w:r>
        <w:t>НАЧАЛЬНОЙ</w:t>
      </w:r>
      <w:proofErr w:type="gramEnd"/>
    </w:p>
    <w:p w:rsidR="00DC629B" w:rsidRDefault="00DC629B">
      <w:pPr>
        <w:pStyle w:val="ConsPlusTitle"/>
        <w:jc w:val="center"/>
      </w:pPr>
      <w:r>
        <w:t>ЦЕНЫ ЕДИНИЦЫ ТОВАРА, РАБОТЫ, УСЛУГИ ПРИ ОСУЩЕСТВЛЕНИИ ЗАКУПОК</w:t>
      </w:r>
    </w:p>
    <w:p w:rsidR="00DC629B" w:rsidRDefault="00DC629B">
      <w:pPr>
        <w:pStyle w:val="ConsPlusTitle"/>
        <w:jc w:val="center"/>
      </w:pPr>
      <w:r>
        <w:t>ТОПЛИВА МОТОРНОГО, ВКЛЮЧАЯ АВТОМОБИЛЬНЫЙ И АВИАЦИОННЫЙ БЕНЗИН</w:t>
      </w:r>
    </w:p>
    <w:p w:rsidR="00DC629B" w:rsidRDefault="00DC62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62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629B" w:rsidRDefault="00DC62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629B" w:rsidRDefault="00DC62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27.07.2019 N 973)</w:t>
            </w:r>
          </w:p>
        </w:tc>
      </w:tr>
    </w:tbl>
    <w:p w:rsidR="00DC629B" w:rsidRDefault="00DC629B">
      <w:pPr>
        <w:pStyle w:val="ConsPlusNormal"/>
        <w:jc w:val="both"/>
      </w:pPr>
    </w:p>
    <w:p w:rsidR="00DC629B" w:rsidRDefault="00DC629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22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C629B" w:rsidRDefault="00DC629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Установить, что при осуществлении закупок топлива моторного, включая автомобильный и авиационный бензин,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устанавливается Федеральной антимонопольной службой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</w:t>
      </w:r>
      <w:proofErr w:type="gramEnd"/>
      <w:r>
        <w:t xml:space="preserve"> обеспечения государственных и муниципальных нужд.</w:t>
      </w:r>
    </w:p>
    <w:p w:rsidR="00DC629B" w:rsidRDefault="00DC629B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DC629B" w:rsidRDefault="00DC629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предусмотренных настоящим постановлением полномочий осуществляется Федеральной антимонопольной службой в пределах установленной Правительством Российской Федерации предельной штатной численности ее центрального аппарата, а также бюджетных ассигнований, предусмотренных Федеральной антимонопольной службе в федеральном бюджете на руководство и управление в сфере установленных функций.</w:t>
      </w:r>
      <w:proofErr w:type="gramEnd"/>
    </w:p>
    <w:p w:rsidR="00DC629B" w:rsidRDefault="00DC629B">
      <w:pPr>
        <w:pStyle w:val="ConsPlusNormal"/>
        <w:jc w:val="both"/>
      </w:pPr>
    </w:p>
    <w:p w:rsidR="00DC629B" w:rsidRDefault="00DC629B">
      <w:pPr>
        <w:pStyle w:val="ConsPlusNormal"/>
        <w:jc w:val="right"/>
      </w:pPr>
      <w:r>
        <w:t>Председатель Правительства</w:t>
      </w:r>
    </w:p>
    <w:p w:rsidR="00DC629B" w:rsidRDefault="00DC629B">
      <w:pPr>
        <w:pStyle w:val="ConsPlusNormal"/>
        <w:jc w:val="right"/>
      </w:pPr>
      <w:r>
        <w:t>Российской Федерации</w:t>
      </w:r>
    </w:p>
    <w:p w:rsidR="00DC629B" w:rsidRDefault="00DC629B">
      <w:pPr>
        <w:pStyle w:val="ConsPlusNormal"/>
        <w:jc w:val="right"/>
      </w:pPr>
      <w:r>
        <w:t>Д.МЕДВЕДЕВ</w:t>
      </w:r>
    </w:p>
    <w:p w:rsidR="00DC629B" w:rsidRDefault="00DC629B">
      <w:pPr>
        <w:pStyle w:val="ConsPlusNormal"/>
        <w:jc w:val="both"/>
      </w:pPr>
    </w:p>
    <w:p w:rsidR="00DC629B" w:rsidRDefault="00DC629B">
      <w:pPr>
        <w:pStyle w:val="ConsPlusNormal"/>
        <w:jc w:val="both"/>
      </w:pPr>
    </w:p>
    <w:p w:rsidR="00DC629B" w:rsidRDefault="00DC62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2584" w:rsidRDefault="00812584">
      <w:bookmarkStart w:id="0" w:name="_GoBack"/>
      <w:bookmarkEnd w:id="0"/>
    </w:p>
    <w:sectPr w:rsidR="00812584" w:rsidSect="005B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9B"/>
    <w:rsid w:val="00812584"/>
    <w:rsid w:val="00D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2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2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62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2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2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62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DF52704F95A2C6619C0BF4693C768B6055F092D4668C885A8FFB721FD95F940263C3ACE9117D9D7A093B97C676E9F3648EAF3E469DA07n01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5DF52704F95A2C6619C0BF4693C768B6045B09224C68C885A8FFB721FD95F940263C32CD9A438F92FECAE93D2C63962D54EAFAnF1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5DF52704F95A2C6619C0BF4693C768B6055F092D4668C885A8FFB721FD95F940263C3ACE9117D8DFA093B97C676E9F3648EAF3E469DA07n01C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2019-08-15T07:53:00Z</dcterms:created>
  <dcterms:modified xsi:type="dcterms:W3CDTF">2019-08-15T07:53:00Z</dcterms:modified>
</cp:coreProperties>
</file>